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3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5E5A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E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E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5E5A24" w:rsidRDefault="002A5A97" w:rsidP="005E5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A24">
        <w:rPr>
          <w:rFonts w:ascii="Times New Roman" w:hAnsi="Times New Roman"/>
          <w:sz w:val="24"/>
          <w:szCs w:val="24"/>
        </w:rPr>
        <w:t>ОП.04 ОСНОВЫ ЭКОЛОГИЧЕСКОГО ПРАВА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24" w:rsidRPr="000E365B" w:rsidRDefault="005E5A24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5E5A24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6129BC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0EB">
        <w:rPr>
          <w:rFonts w:ascii="Times New Roman" w:hAnsi="Times New Roman" w:cs="Times New Roman"/>
          <w:color w:val="000000"/>
          <w:sz w:val="24"/>
          <w:szCs w:val="24"/>
        </w:rPr>
        <w:t>ОП.04 Основы экологического права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5E5A24" w:rsidRDefault="005E5A24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5E5A24" w:rsidRDefault="005E5A24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5E5A24" w:rsidRDefault="005E5A24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5E5A24" w:rsidRDefault="005E5A24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5E5A24" w:rsidRPr="000E365B" w:rsidRDefault="005E5A24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3D1207" w:rsidRPr="003D1207">
        <w:rPr>
          <w:rFonts w:ascii="Times New Roman" w:hAnsi="Times New Roman"/>
          <w:b/>
          <w:sz w:val="24"/>
          <w:szCs w:val="24"/>
        </w:rPr>
        <w:t>ОП.04 ОСНОВЫ ЭКОЛОГИЧЕСКОГО ПРАВА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D1207">
        <w:rPr>
          <w:rFonts w:ascii="Times New Roman" w:hAnsi="Times New Roman"/>
          <w:sz w:val="24"/>
          <w:szCs w:val="24"/>
        </w:rPr>
        <w:t>ОП.04 основы экологического права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96699" w:rsidRPr="00671A05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толковать и применять нормы экологического права;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анализировать, делать выводы и обосновывать свою точку зрения по экологическим правоотношениям; </w:t>
            </w:r>
          </w:p>
          <w:p w:rsidR="00757B60" w:rsidRDefault="00757B60" w:rsidP="00757B60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правовые нормы для решения практических ситуаций </w:t>
            </w:r>
          </w:p>
          <w:p w:rsidR="00671A05" w:rsidRPr="000E365B" w:rsidRDefault="00671A05" w:rsidP="00671A05">
            <w:pPr>
              <w:pStyle w:val="s16"/>
              <w:shd w:val="clear" w:color="auto" w:fill="FFFFFF"/>
              <w:spacing w:before="0" w:beforeAutospacing="0"/>
              <w:rPr>
                <w:i/>
              </w:rPr>
            </w:pPr>
          </w:p>
        </w:tc>
        <w:tc>
          <w:tcPr>
            <w:tcW w:w="4094" w:type="dxa"/>
          </w:tcPr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экологического права;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права и обязанности граждан; право собственности на природные ресурсы, право природопользования; </w:t>
            </w:r>
          </w:p>
          <w:p w:rsidR="00757B60" w:rsidRDefault="00757B60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правовой механизм охраны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 xml:space="preserve">среды; </w:t>
            </w:r>
          </w:p>
          <w:p w:rsidR="00A5370F" w:rsidRPr="00757B60" w:rsidRDefault="00757B60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60">
              <w:rPr>
                <w:rFonts w:ascii="Times New Roman" w:hAnsi="Times New Roman" w:cs="Times New Roman"/>
                <w:sz w:val="24"/>
                <w:szCs w:val="24"/>
              </w:rPr>
              <w:t>виды экологических правонар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ушений и ответственность за них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5E5A2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5E5A24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5E5A2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5E5A2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757B60" w:rsidP="005E5A2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5E5A24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дифференцированный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6129BC" w:rsidRPr="000E365B" w:rsidRDefault="005E5A24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8"/>
          <w:footerReference w:type="default" r:id="rId9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926E2E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816"/>
        <w:gridCol w:w="2851"/>
        <w:gridCol w:w="1167"/>
        <w:gridCol w:w="1925"/>
      </w:tblGrid>
      <w:tr w:rsidR="006129BC" w:rsidRPr="00926E2E" w:rsidTr="009E58F5">
        <w:trPr>
          <w:trHeight w:val="1548"/>
        </w:trPr>
        <w:tc>
          <w:tcPr>
            <w:tcW w:w="824" w:type="pct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  <w:vAlign w:val="center"/>
          </w:tcPr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26E2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9E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29BC" w:rsidRPr="00926E2E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6129BC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129BC" w:rsidRPr="00926E2E" w:rsidTr="009E58F5">
        <w:trPr>
          <w:trHeight w:val="20"/>
        </w:trPr>
        <w:tc>
          <w:tcPr>
            <w:tcW w:w="824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64" w:type="pct"/>
            <w:gridSpan w:val="2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2" w:type="pct"/>
            <w:vAlign w:val="center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0" w:type="pct"/>
          </w:tcPr>
          <w:p w:rsidR="006129BC" w:rsidRPr="007D1DD6" w:rsidRDefault="006129BC" w:rsidP="007D1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DD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 w:val="restart"/>
          </w:tcPr>
          <w:p w:rsidR="00272F5E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"/>
              </w:rPr>
            </w:pPr>
          </w:p>
          <w:p w:rsidR="00272F5E" w:rsidRPr="00E05F03" w:rsidRDefault="00272F5E" w:rsidP="00E05F03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Тема 1.1. Основы</w:t>
            </w:r>
          </w:p>
          <w:p w:rsidR="00272F5E" w:rsidRPr="00E05F03" w:rsidRDefault="00272F5E" w:rsidP="00272F5E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rStyle w:val="21"/>
                <w:sz w:val="22"/>
                <w:szCs w:val="22"/>
              </w:rPr>
              <w:t>экологического</w:t>
            </w:r>
          </w:p>
          <w:p w:rsidR="00861EBF" w:rsidRPr="00861EBF" w:rsidRDefault="00272F5E" w:rsidP="00272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права</w:t>
            </w:r>
          </w:p>
        </w:tc>
        <w:tc>
          <w:tcPr>
            <w:tcW w:w="3164" w:type="pct"/>
            <w:gridSpan w:val="2"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382" w:type="pct"/>
            <w:vAlign w:val="center"/>
          </w:tcPr>
          <w:p w:rsidR="00861EBF" w:rsidRDefault="00E05F03" w:rsidP="008D1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0" w:type="pct"/>
            <w:vMerge w:val="restart"/>
          </w:tcPr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96699" w:rsidRPr="00671A05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 xml:space="preserve">1. </w:t>
            </w:r>
            <w:r w:rsidR="00272F5E" w:rsidRPr="00272F5E">
              <w:rPr>
                <w:rFonts w:ascii="Times New Roman" w:hAnsi="Times New Roman" w:cs="Times New Roman"/>
              </w:rPr>
              <w:t>Понятие экологического права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755BCB" w:rsidRPr="00272F5E" w:rsidRDefault="00861EBF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>2.</w:t>
            </w:r>
            <w:r w:rsidR="00272F5E" w:rsidRPr="00272F5E">
              <w:rPr>
                <w:rFonts w:ascii="Times New Roman" w:hAnsi="Times New Roman" w:cs="Times New Roman"/>
              </w:rPr>
              <w:t xml:space="preserve"> Принципы экологического права.</w:t>
            </w:r>
          </w:p>
        </w:tc>
        <w:tc>
          <w:tcPr>
            <w:tcW w:w="382" w:type="pct"/>
            <w:vAlign w:val="center"/>
          </w:tcPr>
          <w:p w:rsidR="00861EBF" w:rsidRP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EBF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861EBF" w:rsidRPr="00671A05" w:rsidRDefault="00861EBF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RPr="00926E2E" w:rsidTr="009E58F5">
        <w:trPr>
          <w:trHeight w:val="20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E05F03" w:rsidP="00861E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72F5E" w:rsidRPr="00272F5E">
              <w:rPr>
                <w:rFonts w:ascii="Times New Roman" w:hAnsi="Times New Roman" w:cs="Times New Roman"/>
              </w:rPr>
              <w:t>Экологические правоотношения.</w:t>
            </w:r>
          </w:p>
        </w:tc>
        <w:tc>
          <w:tcPr>
            <w:tcW w:w="382" w:type="pct"/>
            <w:vAlign w:val="center"/>
          </w:tcPr>
          <w:p w:rsidR="00272F5E" w:rsidRPr="00861EBF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vMerge/>
          </w:tcPr>
          <w:p w:rsidR="00272F5E" w:rsidRPr="00671A05" w:rsidRDefault="00272F5E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EBF" w:rsidRPr="00926E2E" w:rsidTr="009E58F5">
        <w:trPr>
          <w:trHeight w:val="20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61EBF" w:rsidRPr="00861EBF" w:rsidRDefault="00E05F03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538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272F5E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>Практическое занятие  №1</w:t>
            </w:r>
          </w:p>
          <w:p w:rsidR="00755BCB" w:rsidRPr="00272F5E" w:rsidRDefault="00272F5E" w:rsidP="00755BC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272F5E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861EBF" w:rsidRDefault="00861EBF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5BCB" w:rsidRPr="00926E2E" w:rsidRDefault="00755BCB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72F5E" w:rsidRPr="00926E2E" w:rsidTr="00755BCB">
        <w:trPr>
          <w:trHeight w:val="538"/>
        </w:trPr>
        <w:tc>
          <w:tcPr>
            <w:tcW w:w="824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272F5E" w:rsidRPr="00272F5E" w:rsidRDefault="00272F5E" w:rsidP="00272F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  <w:b/>
                <w:bCs/>
              </w:rPr>
              <w:t xml:space="preserve">Практическое занятие  </w:t>
            </w:r>
            <w:r w:rsidR="008D1DAD">
              <w:rPr>
                <w:rFonts w:ascii="Times New Roman" w:hAnsi="Times New Roman" w:cs="Times New Roman"/>
                <w:b/>
                <w:bCs/>
              </w:rPr>
              <w:t>№2</w:t>
            </w:r>
          </w:p>
          <w:p w:rsidR="00272F5E" w:rsidRPr="00272F5E" w:rsidRDefault="00272F5E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2F5E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272F5E" w:rsidRDefault="00272F5E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272F5E" w:rsidRPr="00926E2E" w:rsidRDefault="00272F5E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1EBF" w:rsidRPr="00926E2E" w:rsidTr="00755BCB">
        <w:trPr>
          <w:trHeight w:val="474"/>
        </w:trPr>
        <w:tc>
          <w:tcPr>
            <w:tcW w:w="824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61EBF" w:rsidRPr="008D1DAD" w:rsidRDefault="00861EBF" w:rsidP="00861E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 xml:space="preserve">Составление кроссвордов по теме «Экологические правоотношения» </w:t>
            </w:r>
          </w:p>
          <w:p w:rsidR="00272F5E" w:rsidRPr="008D1DAD" w:rsidRDefault="00272F5E" w:rsidP="00272F5E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8D1DAD">
              <w:rPr>
                <w:sz w:val="22"/>
                <w:szCs w:val="22"/>
              </w:rPr>
              <w:t>Составить таблицу «Методы экологического права»,</w:t>
            </w:r>
          </w:p>
          <w:p w:rsidR="00861EBF" w:rsidRPr="008D1DAD" w:rsidRDefault="00272F5E" w:rsidP="00272F5E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Оставить схему «Система экологического права России»</w:t>
            </w:r>
          </w:p>
        </w:tc>
        <w:tc>
          <w:tcPr>
            <w:tcW w:w="382" w:type="pct"/>
            <w:vAlign w:val="center"/>
          </w:tcPr>
          <w:p w:rsidR="00861EBF" w:rsidRPr="00861EBF" w:rsidRDefault="00272F5E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/>
          </w:tcPr>
          <w:p w:rsidR="00861EBF" w:rsidRPr="00926E2E" w:rsidRDefault="00861EBF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 w:val="restart"/>
          </w:tcPr>
          <w:p w:rsidR="00E05F03" w:rsidRDefault="00E05F03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rStyle w:val="21"/>
                <w:sz w:val="22"/>
                <w:szCs w:val="22"/>
              </w:rPr>
            </w:pPr>
          </w:p>
          <w:p w:rsidR="008D1DAD" w:rsidRPr="00272F5E" w:rsidRDefault="008D1DAD" w:rsidP="00272F5E">
            <w:pPr>
              <w:pStyle w:val="20"/>
              <w:shd w:val="clear" w:color="auto" w:fill="auto"/>
              <w:spacing w:before="0" w:after="0" w:line="197" w:lineRule="exact"/>
              <w:ind w:firstLine="0"/>
              <w:jc w:val="left"/>
              <w:rPr>
                <w:sz w:val="22"/>
                <w:szCs w:val="22"/>
              </w:rPr>
            </w:pPr>
            <w:r w:rsidRPr="00272F5E">
              <w:rPr>
                <w:rStyle w:val="21"/>
                <w:sz w:val="22"/>
                <w:szCs w:val="22"/>
              </w:rPr>
              <w:t>Тема 1.2.</w:t>
            </w:r>
            <w:r>
              <w:rPr>
                <w:rStyle w:val="21"/>
                <w:sz w:val="22"/>
                <w:szCs w:val="22"/>
              </w:rPr>
              <w:t xml:space="preserve"> </w:t>
            </w:r>
            <w:r w:rsidRPr="00272F5E">
              <w:rPr>
                <w:rStyle w:val="21"/>
                <w:sz w:val="22"/>
                <w:szCs w:val="22"/>
              </w:rPr>
              <w:t>Ответственность за экологические правонарушения</w:t>
            </w:r>
            <w:r w:rsidRPr="00926E2E">
              <w:rPr>
                <w:b/>
                <w:bCs/>
              </w:rPr>
              <w:t xml:space="preserve"> </w:t>
            </w:r>
          </w:p>
        </w:tc>
        <w:tc>
          <w:tcPr>
            <w:tcW w:w="2231" w:type="pct"/>
            <w:tcBorders>
              <w:righ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3" w:type="pct"/>
            <w:tcBorders>
              <w:left w:val="nil"/>
            </w:tcBorders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Align w:val="center"/>
          </w:tcPr>
          <w:p w:rsidR="008D1DAD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0" w:type="pct"/>
            <w:vMerge w:val="restart"/>
          </w:tcPr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96699" w:rsidRPr="00671A05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hAnsi="Times New Roman" w:cs="Times New Roman"/>
              </w:rPr>
              <w:t>1. Понятие экологических правонарушений</w:t>
            </w:r>
          </w:p>
        </w:tc>
        <w:tc>
          <w:tcPr>
            <w:tcW w:w="382" w:type="pct"/>
            <w:vAlign w:val="center"/>
          </w:tcPr>
          <w:p w:rsidR="008D1DAD" w:rsidRPr="00926E2E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D1DAD" w:rsidRPr="008D1DAD">
              <w:rPr>
                <w:rFonts w:ascii="Times New Roman" w:hAnsi="Times New Roman" w:cs="Times New Roman"/>
              </w:rPr>
              <w:t>Виды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DAD">
              <w:rPr>
                <w:rFonts w:ascii="Times New Roman" w:hAnsi="Times New Roman" w:cs="Times New Roman"/>
                <w:b/>
                <w:bCs/>
              </w:rPr>
              <w:t>Практическое занятие  №3</w:t>
            </w:r>
          </w:p>
          <w:p w:rsidR="008D1DAD" w:rsidRPr="008D1DAD" w:rsidRDefault="008D1DAD" w:rsidP="008D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AD">
              <w:rPr>
                <w:rFonts w:ascii="Times New Roman" w:hAnsi="Times New Roman" w:cs="Times New Roman"/>
              </w:rPr>
              <w:t>Составление процессуальных документов при привлечении к ответственности за экологические правонарушения.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8D1DAD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8D1DAD">
              <w:rPr>
                <w:rStyle w:val="21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Align w:val="center"/>
          </w:tcPr>
          <w:p w:rsidR="008D1DAD" w:rsidRDefault="008D1DAD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1DAD" w:rsidRPr="00926E2E" w:rsidTr="009E58F5">
        <w:trPr>
          <w:trHeight w:val="20"/>
        </w:trPr>
        <w:tc>
          <w:tcPr>
            <w:tcW w:w="824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Составление схемы «Юридические факты как основания возникновения, изменения и прекращения экологических правоотношений»</w:t>
            </w:r>
          </w:p>
          <w:p w:rsidR="008D1DAD" w:rsidRPr="00E05F03" w:rsidRDefault="008D1DAD" w:rsidP="008D1DAD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Style w:val="21"/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lastRenderedPageBreak/>
              <w:t>Составление процессуальных документов</w:t>
            </w:r>
          </w:p>
        </w:tc>
        <w:tc>
          <w:tcPr>
            <w:tcW w:w="382" w:type="pct"/>
            <w:vAlign w:val="center"/>
          </w:tcPr>
          <w:p w:rsidR="008D1DAD" w:rsidRPr="008D1DAD" w:rsidRDefault="008D1DAD" w:rsidP="008D1D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630" w:type="pct"/>
            <w:vMerge/>
          </w:tcPr>
          <w:p w:rsidR="008D1DAD" w:rsidRPr="00926E2E" w:rsidRDefault="008D1DAD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56"/>
        </w:trPr>
        <w:tc>
          <w:tcPr>
            <w:tcW w:w="824" w:type="pct"/>
            <w:vMerge w:val="restart"/>
          </w:tcPr>
          <w:p w:rsidR="00E05F03" w:rsidRDefault="00E05F03" w:rsidP="008D13E4">
            <w:pPr>
              <w:spacing w:after="0" w:line="240" w:lineRule="auto"/>
              <w:rPr>
                <w:rStyle w:val="21"/>
                <w:rFonts w:eastAsiaTheme="minorHAnsi"/>
                <w:sz w:val="22"/>
                <w:szCs w:val="22"/>
              </w:rPr>
            </w:pPr>
          </w:p>
          <w:p w:rsidR="00E05F03" w:rsidRPr="008D1DAD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DAD">
              <w:rPr>
                <w:rStyle w:val="21"/>
                <w:rFonts w:eastAsiaTheme="minorHAnsi"/>
                <w:sz w:val="22"/>
                <w:szCs w:val="22"/>
              </w:rPr>
              <w:t>Тема 1.3. Правовой режим охраны природных ресурсов</w:t>
            </w:r>
            <w:r w:rsidRPr="008D1DA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64" w:type="pct"/>
            <w:gridSpan w:val="2"/>
          </w:tcPr>
          <w:p w:rsidR="00E05F03" w:rsidRPr="00E05F03" w:rsidRDefault="00E05F03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0" w:type="pct"/>
          </w:tcPr>
          <w:p w:rsidR="00E05F03" w:rsidRPr="00671A05" w:rsidRDefault="00E05F03" w:rsidP="006A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699" w:rsidRPr="00926E2E" w:rsidTr="00841C06">
        <w:trPr>
          <w:trHeight w:val="242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1. Охрана земли, лесов и водных объектов.</w:t>
            </w:r>
          </w:p>
        </w:tc>
        <w:tc>
          <w:tcPr>
            <w:tcW w:w="382" w:type="pct"/>
          </w:tcPr>
          <w:p w:rsidR="00396699" w:rsidRPr="00B4169D" w:rsidRDefault="00396699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416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 w:val="restart"/>
          </w:tcPr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41D3">
              <w:rPr>
                <w:rFonts w:ascii="Times New Roman" w:hAnsi="Times New Roman" w:cs="Times New Roman"/>
              </w:rPr>
              <w:t>ОК</w:t>
            </w:r>
            <w:proofErr w:type="gramEnd"/>
            <w:r w:rsidRPr="003241D3">
              <w:rPr>
                <w:rFonts w:ascii="Times New Roman" w:hAnsi="Times New Roman" w:cs="Times New Roman"/>
              </w:rPr>
              <w:t xml:space="preserve"> 2, 4 - 6, 8, 9 ОК 10 </w:t>
            </w:r>
            <w:r>
              <w:rPr>
                <w:rFonts w:ascii="Times New Roman" w:hAnsi="Times New Roman" w:cs="Times New Roman"/>
              </w:rPr>
              <w:t>–</w:t>
            </w:r>
            <w:r w:rsidRPr="003241D3">
              <w:rPr>
                <w:rFonts w:ascii="Times New Roman" w:hAnsi="Times New Roman" w:cs="Times New Roman"/>
              </w:rPr>
              <w:t xml:space="preserve"> 12</w:t>
            </w:r>
          </w:p>
          <w:p w:rsidR="00396699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241D3">
              <w:rPr>
                <w:rFonts w:ascii="Times New Roman" w:hAnsi="Times New Roman" w:cs="Times New Roman"/>
              </w:rPr>
              <w:t xml:space="preserve"> ПК 1.1</w:t>
            </w:r>
          </w:p>
          <w:p w:rsidR="00396699" w:rsidRPr="00671A05" w:rsidRDefault="00396699" w:rsidP="003966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396699" w:rsidRPr="00926E2E" w:rsidRDefault="00396699" w:rsidP="009E58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841C06">
        <w:trPr>
          <w:trHeight w:val="277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2. Охрана животного мира и атмосферного воздуха</w:t>
            </w:r>
          </w:p>
        </w:tc>
        <w:tc>
          <w:tcPr>
            <w:tcW w:w="382" w:type="pct"/>
          </w:tcPr>
          <w:p w:rsidR="00396699" w:rsidRPr="00B4169D" w:rsidRDefault="00396699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396699" w:rsidRDefault="00396699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699" w:rsidRPr="00926E2E" w:rsidTr="00841C06">
        <w:trPr>
          <w:trHeight w:val="271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3. Международное экологическое право.</w:t>
            </w:r>
          </w:p>
        </w:tc>
        <w:tc>
          <w:tcPr>
            <w:tcW w:w="382" w:type="pct"/>
          </w:tcPr>
          <w:p w:rsidR="00396699" w:rsidRPr="00B4169D" w:rsidRDefault="00396699" w:rsidP="00B416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396699" w:rsidRDefault="00396699" w:rsidP="00272F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699" w:rsidRPr="00926E2E" w:rsidTr="009E58F5">
        <w:trPr>
          <w:trHeight w:val="369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82" w:type="pct"/>
            <w:vAlign w:val="center"/>
          </w:tcPr>
          <w:p w:rsidR="00396699" w:rsidRPr="00861EBF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1EB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7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05F03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№4  </w:t>
            </w:r>
          </w:p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382" w:type="pct"/>
            <w:vAlign w:val="center"/>
          </w:tcPr>
          <w:p w:rsidR="00396699" w:rsidRPr="00926E2E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6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  <w:p w:rsidR="00396699" w:rsidRPr="00E05F03" w:rsidRDefault="00396699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 xml:space="preserve">Решение тестовых заданий </w:t>
            </w:r>
          </w:p>
        </w:tc>
        <w:tc>
          <w:tcPr>
            <w:tcW w:w="382" w:type="pct"/>
            <w:vAlign w:val="center"/>
          </w:tcPr>
          <w:p w:rsidR="00396699" w:rsidRPr="00926E2E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26E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6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Style w:val="21"/>
                <w:rFonts w:eastAsia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382" w:type="pct"/>
            <w:vMerge w:val="restart"/>
            <w:vAlign w:val="center"/>
          </w:tcPr>
          <w:p w:rsidR="00396699" w:rsidRPr="00841C06" w:rsidRDefault="00396699" w:rsidP="00841C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1C0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6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Работа с конспектом лекций</w:t>
            </w:r>
          </w:p>
          <w:p w:rsidR="00396699" w:rsidRPr="00E05F03" w:rsidRDefault="00396699" w:rsidP="00841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396699" w:rsidRPr="00926E2E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6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41C06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E05F03">
              <w:rPr>
                <w:sz w:val="22"/>
                <w:szCs w:val="22"/>
              </w:rPr>
              <w:t>Подготовка сообщений по теме «Понятие международного экологического права»</w:t>
            </w:r>
          </w:p>
        </w:tc>
        <w:tc>
          <w:tcPr>
            <w:tcW w:w="382" w:type="pct"/>
            <w:vMerge/>
            <w:vAlign w:val="center"/>
          </w:tcPr>
          <w:p w:rsidR="00396699" w:rsidRPr="00926E2E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96699" w:rsidRPr="00926E2E" w:rsidTr="009E58F5">
        <w:trPr>
          <w:trHeight w:val="265"/>
        </w:trPr>
        <w:tc>
          <w:tcPr>
            <w:tcW w:w="824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396699" w:rsidRPr="00E05F03" w:rsidRDefault="00396699" w:rsidP="008D1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F03">
              <w:rPr>
                <w:rFonts w:ascii="Times New Roman" w:hAnsi="Times New Roman" w:cs="Times New Roman"/>
              </w:rPr>
              <w:t>Изучение кодифицированных законов в области охраны природных ресурсов, включая международные нормативные документы</w:t>
            </w:r>
          </w:p>
        </w:tc>
        <w:tc>
          <w:tcPr>
            <w:tcW w:w="382" w:type="pct"/>
            <w:vMerge/>
            <w:vAlign w:val="center"/>
          </w:tcPr>
          <w:p w:rsidR="00396699" w:rsidRPr="00926E2E" w:rsidRDefault="00396699" w:rsidP="00861EB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0" w:type="pct"/>
            <w:vMerge/>
          </w:tcPr>
          <w:p w:rsidR="00396699" w:rsidRPr="00926E2E" w:rsidRDefault="00396699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E05F03">
        <w:trPr>
          <w:trHeight w:val="265"/>
        </w:trPr>
        <w:tc>
          <w:tcPr>
            <w:tcW w:w="3988" w:type="pct"/>
            <w:gridSpan w:val="3"/>
          </w:tcPr>
          <w:p w:rsidR="00E05F03" w:rsidRDefault="00E05F03" w:rsidP="008D13E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05F03" w:rsidRPr="00926E2E" w:rsidTr="009E58F5">
        <w:trPr>
          <w:trHeight w:val="265"/>
        </w:trPr>
        <w:tc>
          <w:tcPr>
            <w:tcW w:w="824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164" w:type="pct"/>
            <w:gridSpan w:val="2"/>
          </w:tcPr>
          <w:p w:rsidR="00E05F03" w:rsidRDefault="00E05F03" w:rsidP="008D13E4">
            <w:pPr>
              <w:spacing w:after="0" w:line="240" w:lineRule="auto"/>
              <w:contextualSpacing/>
            </w:pPr>
          </w:p>
        </w:tc>
        <w:tc>
          <w:tcPr>
            <w:tcW w:w="382" w:type="pct"/>
            <w:vAlign w:val="center"/>
          </w:tcPr>
          <w:p w:rsidR="00E05F03" w:rsidRPr="00E05F03" w:rsidRDefault="00E05F03" w:rsidP="00E05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F03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630" w:type="pct"/>
          </w:tcPr>
          <w:p w:rsidR="00E05F03" w:rsidRPr="00926E2E" w:rsidRDefault="00E05F03" w:rsidP="008D13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129BC" w:rsidRPr="0030154A" w:rsidRDefault="006129BC" w:rsidP="006129BC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Реализация     учебной    дисциплины    предполагает    наличие    кабинета</w:t>
      </w:r>
      <w:proofErr w:type="gramStart"/>
      <w:r w:rsidRPr="00760D2B">
        <w:rPr>
          <w:sz w:val="24"/>
          <w:szCs w:val="24"/>
        </w:rPr>
        <w:t xml:space="preserve"> О</w:t>
      </w:r>
      <w:proofErr w:type="gramEnd"/>
      <w:r w:rsidRPr="00760D2B">
        <w:rPr>
          <w:sz w:val="24"/>
          <w:szCs w:val="24"/>
        </w:rPr>
        <w:t xml:space="preserve">  снов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760D2B">
        <w:rPr>
          <w:sz w:val="24"/>
          <w:szCs w:val="24"/>
        </w:rPr>
        <w:t xml:space="preserve"> экологического права.</w:t>
      </w:r>
    </w:p>
    <w:p w:rsidR="00E05F03" w:rsidRPr="00760D2B" w:rsidRDefault="00E05F03" w:rsidP="00E05F03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Оборудование учебного кабинета и рабочих мест кабинета: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 xml:space="preserve">Посадочные места по количеству </w:t>
      </w:r>
      <w:proofErr w:type="gramStart"/>
      <w:r w:rsidRPr="00760D2B">
        <w:rPr>
          <w:sz w:val="24"/>
          <w:szCs w:val="24"/>
        </w:rPr>
        <w:t>обучающихся</w:t>
      </w:r>
      <w:proofErr w:type="gramEnd"/>
      <w:r w:rsidRPr="00760D2B">
        <w:rPr>
          <w:sz w:val="24"/>
          <w:szCs w:val="24"/>
        </w:rPr>
        <w:t>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оборудованное рабочее место преподавателя;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комплект учебно-методической документации по программе учебной дисциплины;</w:t>
      </w:r>
    </w:p>
    <w:p w:rsidR="00E05F03" w:rsidRPr="00760D2B" w:rsidRDefault="00E05F03" w:rsidP="00E05F03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before="0" w:after="0" w:line="276" w:lineRule="auto"/>
        <w:ind w:firstLine="567"/>
        <w:rPr>
          <w:sz w:val="24"/>
          <w:szCs w:val="24"/>
        </w:rPr>
      </w:pPr>
      <w:r w:rsidRPr="00760D2B">
        <w:rPr>
          <w:sz w:val="24"/>
          <w:szCs w:val="24"/>
        </w:rPr>
        <w:t>наглядные пособия.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E05F03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>
        <w:rPr>
          <w:sz w:val="24"/>
          <w:szCs w:val="24"/>
        </w:rPr>
        <w:t xml:space="preserve"> дополнительной </w:t>
      </w:r>
      <w:r w:rsidRPr="00E05F03">
        <w:rPr>
          <w:sz w:val="24"/>
          <w:szCs w:val="24"/>
        </w:rPr>
        <w:t>литературы</w:t>
      </w:r>
    </w:p>
    <w:p w:rsidR="00E05F03" w:rsidRPr="00E05F03" w:rsidRDefault="00E05F03" w:rsidP="00E05F03">
      <w:pPr>
        <w:pStyle w:val="23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bookmarkStart w:id="3" w:name="bookmark7"/>
      <w:r w:rsidRPr="00E05F03">
        <w:rPr>
          <w:sz w:val="24"/>
          <w:szCs w:val="24"/>
        </w:rPr>
        <w:t>Основные источники:</w:t>
      </w:r>
      <w:bookmarkEnd w:id="3"/>
    </w:p>
    <w:p w:rsidR="006129BC" w:rsidRPr="00E05F03" w:rsidRDefault="006129BC" w:rsidP="006129BC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6129BC" w:rsidRPr="00E05F03" w:rsidRDefault="006129BC" w:rsidP="00760D2B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5F03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охране окружающей среды» № 7-ФЗ от 10.01.2002 года.//СЗ 2015 №6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Федеральный закон РФ «Об экологической экспертизе» №9-ФЗ от 23.11.1995 года.// СЗ 2015 №23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 xml:space="preserve">Крассов О.И. Экологическое право. Учебник </w:t>
      </w:r>
      <w:r w:rsidR="00760D2B">
        <w:rPr>
          <w:sz w:val="24"/>
          <w:szCs w:val="24"/>
        </w:rPr>
        <w:t xml:space="preserve">- М.: Издательство </w:t>
      </w:r>
      <w:proofErr w:type="gramStart"/>
      <w:r w:rsidR="00760D2B">
        <w:rPr>
          <w:sz w:val="24"/>
          <w:szCs w:val="24"/>
        </w:rPr>
        <w:t>НОРМА-М</w:t>
      </w:r>
      <w:proofErr w:type="gramEnd"/>
      <w:r w:rsidR="00760D2B">
        <w:rPr>
          <w:sz w:val="24"/>
          <w:szCs w:val="24"/>
        </w:rPr>
        <w:t>, 2020</w:t>
      </w:r>
      <w:r w:rsidRPr="00E05F03">
        <w:rPr>
          <w:sz w:val="24"/>
          <w:szCs w:val="24"/>
        </w:rPr>
        <w:t xml:space="preserve"> года.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0" w:line="365" w:lineRule="exact"/>
        <w:ind w:left="0" w:firstLine="567"/>
        <w:rPr>
          <w:sz w:val="24"/>
          <w:szCs w:val="24"/>
        </w:rPr>
      </w:pPr>
      <w:proofErr w:type="spellStart"/>
      <w:r w:rsidRPr="00E05F03">
        <w:rPr>
          <w:sz w:val="24"/>
          <w:szCs w:val="24"/>
        </w:rPr>
        <w:t>Бринчук</w:t>
      </w:r>
      <w:proofErr w:type="spellEnd"/>
      <w:r w:rsidRPr="00E05F03">
        <w:rPr>
          <w:sz w:val="24"/>
          <w:szCs w:val="24"/>
        </w:rPr>
        <w:t xml:space="preserve"> М.М. Экологическое право. Учебное пособие -</w:t>
      </w:r>
      <w:r w:rsidR="00760D2B">
        <w:rPr>
          <w:sz w:val="24"/>
          <w:szCs w:val="24"/>
        </w:rPr>
        <w:t xml:space="preserve"> М.: Издательство «</w:t>
      </w:r>
      <w:proofErr w:type="spellStart"/>
      <w:r w:rsidR="00760D2B">
        <w:rPr>
          <w:sz w:val="24"/>
          <w:szCs w:val="24"/>
        </w:rPr>
        <w:t>Юристъ</w:t>
      </w:r>
      <w:proofErr w:type="spellEnd"/>
      <w:r w:rsidR="00760D2B">
        <w:rPr>
          <w:sz w:val="24"/>
          <w:szCs w:val="24"/>
        </w:rPr>
        <w:t>», 2019</w:t>
      </w:r>
      <w:r w:rsidRPr="00E05F03">
        <w:rPr>
          <w:sz w:val="24"/>
          <w:szCs w:val="24"/>
        </w:rPr>
        <w:t xml:space="preserve"> год.</w:t>
      </w:r>
    </w:p>
    <w:p w:rsidR="00E05F03" w:rsidRPr="00E05F03" w:rsidRDefault="00E05F03" w:rsidP="00760D2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87"/>
        </w:tabs>
        <w:spacing w:before="0" w:after="248" w:line="365" w:lineRule="exact"/>
        <w:ind w:left="0" w:firstLine="567"/>
        <w:rPr>
          <w:sz w:val="24"/>
          <w:szCs w:val="24"/>
        </w:rPr>
      </w:pPr>
      <w:r w:rsidRPr="00E05F03">
        <w:rPr>
          <w:sz w:val="24"/>
          <w:szCs w:val="24"/>
        </w:rPr>
        <w:t>Боголюбов С.А. Экологическое право. Учебник для вузов. - М</w:t>
      </w:r>
      <w:r w:rsidR="00760D2B">
        <w:rPr>
          <w:sz w:val="24"/>
          <w:szCs w:val="24"/>
        </w:rPr>
        <w:t>.: Издательство «Проспект», 2021</w:t>
      </w:r>
      <w:r w:rsidRPr="00E05F03">
        <w:rPr>
          <w:sz w:val="24"/>
          <w:szCs w:val="24"/>
        </w:rPr>
        <w:t xml:space="preserve"> год.</w:t>
      </w:r>
    </w:p>
    <w:p w:rsidR="006129BC" w:rsidRPr="00D36726" w:rsidRDefault="006129BC" w:rsidP="006129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6129BC" w:rsidRPr="00D36726" w:rsidRDefault="006129BC" w:rsidP="006129B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1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3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D71AC4" w:rsidRPr="00904577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4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D71AC4" w:rsidRDefault="00D71AC4" w:rsidP="00D71AC4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5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6129BC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D2B" w:rsidRPr="00D36726" w:rsidRDefault="00760D2B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9BC" w:rsidRPr="00D36726" w:rsidRDefault="006129BC" w:rsidP="006129BC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3.2.3. Дополнительные источники </w:t>
      </w:r>
    </w:p>
    <w:p w:rsidR="00760D2B" w:rsidRPr="00760D2B" w:rsidRDefault="00760D2B" w:rsidP="00760D2B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370" w:lineRule="exact"/>
        <w:ind w:firstLine="400"/>
        <w:rPr>
          <w:sz w:val="24"/>
          <w:szCs w:val="24"/>
        </w:rPr>
      </w:pPr>
      <w:r w:rsidRPr="00760D2B">
        <w:rPr>
          <w:sz w:val="24"/>
          <w:szCs w:val="24"/>
        </w:rPr>
        <w:t>Экологическое право России. Сборник нормативных правовых актов и документов</w:t>
      </w:r>
      <w:proofErr w:type="gramStart"/>
      <w:r w:rsidRPr="00760D2B">
        <w:rPr>
          <w:sz w:val="24"/>
          <w:szCs w:val="24"/>
        </w:rPr>
        <w:t xml:space="preserve"> / П</w:t>
      </w:r>
      <w:proofErr w:type="gramEnd"/>
      <w:r w:rsidRPr="00760D2B">
        <w:rPr>
          <w:sz w:val="24"/>
          <w:szCs w:val="24"/>
        </w:rPr>
        <w:t>од ред. Профессора Н.В. Сусловой - М</w:t>
      </w:r>
      <w:r>
        <w:rPr>
          <w:sz w:val="24"/>
          <w:szCs w:val="24"/>
        </w:rPr>
        <w:t>.: Издательство «Проспект», 2019</w:t>
      </w:r>
      <w:r w:rsidRPr="00760D2B">
        <w:rPr>
          <w:sz w:val="24"/>
          <w:szCs w:val="24"/>
        </w:rPr>
        <w:t>.</w:t>
      </w:r>
    </w:p>
    <w:p w:rsidR="006129BC" w:rsidRPr="00D36726" w:rsidRDefault="006129BC" w:rsidP="006129B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:rsidR="006129BC" w:rsidRPr="0030154A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 xml:space="preserve">проведения практических занятий, устного опроса  и  выполнения </w:t>
      </w:r>
      <w:proofErr w:type="gramStart"/>
      <w:r w:rsidRPr="0030154A">
        <w:rPr>
          <w:rFonts w:ascii="Times New Roman" w:hAnsi="Times New Roman"/>
        </w:rPr>
        <w:t>обучающимися</w:t>
      </w:r>
      <w:proofErr w:type="gramEnd"/>
      <w:r w:rsidRPr="0030154A">
        <w:rPr>
          <w:rFonts w:ascii="Times New Roman" w:hAnsi="Times New Roman"/>
        </w:rPr>
        <w:t xml:space="preserve"> практических работ.</w:t>
      </w:r>
    </w:p>
    <w:p w:rsidR="006129BC" w:rsidRPr="0030154A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 xml:space="preserve">обходимые умения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>формированы, 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</w:t>
            </w:r>
            <w:proofErr w:type="gramStart"/>
            <w:r w:rsidRPr="0030154A">
              <w:rPr>
                <w:rFonts w:ascii="Times New Roman" w:hAnsi="Times New Roman"/>
              </w:rPr>
              <w:t>обучающимися</w:t>
            </w:r>
            <w:proofErr w:type="gramEnd"/>
            <w:r w:rsidRPr="0030154A">
              <w:rPr>
                <w:rFonts w:ascii="Times New Roman" w:hAnsi="Times New Roman"/>
              </w:rPr>
              <w:t xml:space="preserve">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>вии с 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Экспертная оценка </w:t>
            </w:r>
            <w:r w:rsidRPr="0030154A">
              <w:rPr>
                <w:rFonts w:ascii="Times New Roman" w:hAnsi="Times New Roman"/>
              </w:rPr>
              <w:lastRenderedPageBreak/>
              <w:t>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E4" w:rsidRDefault="00D261E4">
      <w:pPr>
        <w:spacing w:after="0" w:line="240" w:lineRule="auto"/>
      </w:pPr>
      <w:r>
        <w:separator/>
      </w:r>
    </w:p>
  </w:endnote>
  <w:endnote w:type="continuationSeparator" w:id="0">
    <w:p w:rsidR="00D261E4" w:rsidRDefault="00D2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3E4" w:rsidRDefault="008D13E4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4" w:rsidRDefault="008D13E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310EB">
      <w:rPr>
        <w:noProof/>
      </w:rPr>
      <w:t>2</w:t>
    </w:r>
    <w:r>
      <w:fldChar w:fldCharType="end"/>
    </w:r>
  </w:p>
  <w:p w:rsidR="008D13E4" w:rsidRDefault="008D13E4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E4" w:rsidRDefault="00D261E4">
      <w:pPr>
        <w:spacing w:after="0" w:line="240" w:lineRule="auto"/>
      </w:pPr>
      <w:r>
        <w:separator/>
      </w:r>
    </w:p>
  </w:footnote>
  <w:footnote w:type="continuationSeparator" w:id="0">
    <w:p w:rsidR="00D261E4" w:rsidRDefault="00D2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B0938"/>
    <w:rsid w:val="00272F5E"/>
    <w:rsid w:val="002A5A97"/>
    <w:rsid w:val="003043B8"/>
    <w:rsid w:val="00341CC1"/>
    <w:rsid w:val="00366D9B"/>
    <w:rsid w:val="00383D01"/>
    <w:rsid w:val="00396699"/>
    <w:rsid w:val="003D1207"/>
    <w:rsid w:val="003D25F2"/>
    <w:rsid w:val="0041545F"/>
    <w:rsid w:val="005E5A24"/>
    <w:rsid w:val="00603E7F"/>
    <w:rsid w:val="006129BC"/>
    <w:rsid w:val="0062580E"/>
    <w:rsid w:val="00671A05"/>
    <w:rsid w:val="006A5E94"/>
    <w:rsid w:val="006E0F71"/>
    <w:rsid w:val="006F65F8"/>
    <w:rsid w:val="00755BCB"/>
    <w:rsid w:val="00757B60"/>
    <w:rsid w:val="00760D2B"/>
    <w:rsid w:val="00786DAD"/>
    <w:rsid w:val="007D1DD6"/>
    <w:rsid w:val="00816E2F"/>
    <w:rsid w:val="00841C06"/>
    <w:rsid w:val="00861EBF"/>
    <w:rsid w:val="008D13E4"/>
    <w:rsid w:val="008D1DAD"/>
    <w:rsid w:val="00951963"/>
    <w:rsid w:val="009E58F5"/>
    <w:rsid w:val="00A5370F"/>
    <w:rsid w:val="00A7782D"/>
    <w:rsid w:val="00A85C82"/>
    <w:rsid w:val="00B4169D"/>
    <w:rsid w:val="00B93133"/>
    <w:rsid w:val="00C310EB"/>
    <w:rsid w:val="00D05D8C"/>
    <w:rsid w:val="00D261E4"/>
    <w:rsid w:val="00D340C4"/>
    <w:rsid w:val="00D71AC4"/>
    <w:rsid w:val="00DA09FD"/>
    <w:rsid w:val="00E05F03"/>
    <w:rsid w:val="00E07A92"/>
    <w:rsid w:val="00ED26C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./" TargetMode="External"/><Relationship Id="rId10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2024-01-21T18:42:00Z</dcterms:created>
  <dcterms:modified xsi:type="dcterms:W3CDTF">2024-01-23T02:53:00Z</dcterms:modified>
</cp:coreProperties>
</file>